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467F16" w:rsidRDefault="00467F16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РЕШЕНИЕ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с. Красный  Яр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F16" w:rsidRPr="00467F16" w:rsidRDefault="00C0616D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67F16" w:rsidRPr="00467F16">
        <w:rPr>
          <w:rFonts w:ascii="Times New Roman" w:hAnsi="Times New Roman"/>
          <w:sz w:val="24"/>
          <w:szCs w:val="24"/>
        </w:rPr>
        <w:t>.02.2</w:t>
      </w:r>
      <w:r w:rsidR="00467F16">
        <w:rPr>
          <w:rFonts w:ascii="Times New Roman" w:hAnsi="Times New Roman"/>
          <w:sz w:val="24"/>
          <w:szCs w:val="24"/>
        </w:rPr>
        <w:t xml:space="preserve">014           </w:t>
      </w:r>
      <w:r w:rsidR="00467F16" w:rsidRPr="00467F1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67F1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№91</w:t>
      </w:r>
      <w:r w:rsidR="00467F16">
        <w:rPr>
          <w:rFonts w:ascii="Times New Roman" w:hAnsi="Times New Roman"/>
          <w:sz w:val="24"/>
          <w:szCs w:val="24"/>
        </w:rPr>
        <w:t xml:space="preserve">                   </w:t>
      </w:r>
      <w:r w:rsidR="005C1E2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Default="005C1E21" w:rsidP="00467F16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23-е собрание</w:t>
      </w:r>
    </w:p>
    <w:p w:rsidR="001D6C49" w:rsidRDefault="00467F16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 xml:space="preserve">3 созыва 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Об утверждении Плана 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Совета Красноярского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2014 год</w:t>
      </w:r>
    </w:p>
    <w:bookmarkEnd w:id="0"/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Заслушав информацию представленную председателем Совета Красноярского сельского поселения и председателями комитетов Совета Красноярского сельского поселения,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план работы Совета Красноярского сельского поселения на 2014 год.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Решения возложить на председателя Совета Красноярского сельского поселения.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 </w:t>
      </w:r>
      <w:r w:rsidR="00876F85">
        <w:rPr>
          <w:rFonts w:ascii="Times New Roman" w:hAnsi="Times New Roman"/>
          <w:sz w:val="24"/>
          <w:szCs w:val="24"/>
        </w:rPr>
        <w:t xml:space="preserve">  </w:t>
      </w:r>
      <w:r w:rsidRPr="00C14855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>
        <w:rPr>
          <w:rFonts w:ascii="Times New Roman" w:hAnsi="Times New Roman"/>
          <w:sz w:val="24"/>
          <w:szCs w:val="24"/>
        </w:rPr>
        <w:t xml:space="preserve">                              сельского поселения</w:t>
      </w:r>
      <w:r w:rsidRPr="00C1485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C14855" w:rsidRDefault="00876F8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____________О.И. Давидюк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C14855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C14855" w:rsidRDefault="00C1485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E25" w:rsidRPr="00FF00C0" w:rsidRDefault="00BF5E25" w:rsidP="00BF5E25">
      <w:pPr>
        <w:jc w:val="right"/>
        <w:rPr>
          <w:sz w:val="16"/>
          <w:szCs w:val="16"/>
        </w:rPr>
      </w:pPr>
      <w:r w:rsidRPr="00FF00C0">
        <w:rPr>
          <w:sz w:val="16"/>
          <w:szCs w:val="16"/>
        </w:rPr>
        <w:t xml:space="preserve">Утвержден </w:t>
      </w:r>
    </w:p>
    <w:p w:rsidR="00BF5E25" w:rsidRPr="00FF00C0" w:rsidRDefault="00BF5E25" w:rsidP="00BF5E25">
      <w:pPr>
        <w:jc w:val="right"/>
        <w:rPr>
          <w:sz w:val="16"/>
          <w:szCs w:val="16"/>
        </w:rPr>
      </w:pPr>
      <w:r w:rsidRPr="00FF00C0">
        <w:rPr>
          <w:sz w:val="16"/>
          <w:szCs w:val="16"/>
        </w:rPr>
        <w:t xml:space="preserve">Решением Совета </w:t>
      </w:r>
    </w:p>
    <w:p w:rsidR="00BF5E25" w:rsidRPr="00FF00C0" w:rsidRDefault="00BF5E25" w:rsidP="00BF5E25">
      <w:pPr>
        <w:jc w:val="right"/>
        <w:rPr>
          <w:sz w:val="16"/>
          <w:szCs w:val="16"/>
        </w:rPr>
      </w:pPr>
      <w:r w:rsidRPr="00FF00C0">
        <w:rPr>
          <w:sz w:val="16"/>
          <w:szCs w:val="16"/>
        </w:rPr>
        <w:t xml:space="preserve">Красноярского сельского </w:t>
      </w:r>
    </w:p>
    <w:p w:rsidR="00BF5E25" w:rsidRPr="00FF00C0" w:rsidRDefault="00BF5E25" w:rsidP="00BF5E25">
      <w:pPr>
        <w:jc w:val="right"/>
        <w:rPr>
          <w:sz w:val="16"/>
          <w:szCs w:val="16"/>
        </w:rPr>
      </w:pPr>
      <w:r w:rsidRPr="00FF00C0">
        <w:rPr>
          <w:sz w:val="16"/>
          <w:szCs w:val="16"/>
        </w:rPr>
        <w:t>поселения</w:t>
      </w:r>
    </w:p>
    <w:p w:rsidR="00BF5E25" w:rsidRPr="00FF00C0" w:rsidRDefault="00BF5E25" w:rsidP="00BF5E25">
      <w:pPr>
        <w:jc w:val="right"/>
        <w:rPr>
          <w:sz w:val="16"/>
          <w:szCs w:val="16"/>
        </w:rPr>
      </w:pPr>
      <w:r>
        <w:rPr>
          <w:sz w:val="16"/>
          <w:szCs w:val="16"/>
        </w:rPr>
        <w:t>№91 от 27.02.2014</w:t>
      </w:r>
      <w:r w:rsidRPr="00FF00C0">
        <w:rPr>
          <w:sz w:val="16"/>
          <w:szCs w:val="16"/>
        </w:rPr>
        <w:t>г.</w:t>
      </w:r>
    </w:p>
    <w:p w:rsidR="00BF5E25" w:rsidRPr="00FF00C0" w:rsidRDefault="00BF5E25" w:rsidP="00BF5E25">
      <w:pPr>
        <w:jc w:val="center"/>
        <w:rPr>
          <w:sz w:val="16"/>
          <w:szCs w:val="16"/>
        </w:rPr>
      </w:pPr>
    </w:p>
    <w:p w:rsidR="00C20199" w:rsidRDefault="00C20199" w:rsidP="00BF5E25">
      <w:pPr>
        <w:jc w:val="center"/>
        <w:rPr>
          <w:b/>
          <w:sz w:val="36"/>
          <w:szCs w:val="36"/>
        </w:rPr>
      </w:pPr>
    </w:p>
    <w:p w:rsidR="00C20199" w:rsidRDefault="00C20199" w:rsidP="00BF5E25">
      <w:pPr>
        <w:jc w:val="center"/>
        <w:rPr>
          <w:b/>
          <w:sz w:val="36"/>
          <w:szCs w:val="36"/>
        </w:rPr>
      </w:pPr>
    </w:p>
    <w:p w:rsidR="00BF5E25" w:rsidRPr="00FF00C0" w:rsidRDefault="00BF5E25" w:rsidP="00BF5E25">
      <w:pPr>
        <w:jc w:val="center"/>
        <w:rPr>
          <w:b/>
          <w:sz w:val="36"/>
          <w:szCs w:val="36"/>
        </w:rPr>
      </w:pPr>
      <w:r w:rsidRPr="00FF00C0">
        <w:rPr>
          <w:b/>
          <w:sz w:val="36"/>
          <w:szCs w:val="36"/>
        </w:rPr>
        <w:lastRenderedPageBreak/>
        <w:t xml:space="preserve">План работы </w:t>
      </w:r>
    </w:p>
    <w:p w:rsidR="00BF5E25" w:rsidRPr="00FF00C0" w:rsidRDefault="00BF5E25" w:rsidP="00BF5E25">
      <w:pPr>
        <w:jc w:val="center"/>
        <w:rPr>
          <w:b/>
          <w:sz w:val="36"/>
          <w:szCs w:val="36"/>
        </w:rPr>
      </w:pPr>
      <w:r w:rsidRPr="00FF00C0">
        <w:rPr>
          <w:b/>
          <w:sz w:val="36"/>
          <w:szCs w:val="36"/>
        </w:rPr>
        <w:t xml:space="preserve">Совета Красноярского </w:t>
      </w:r>
    </w:p>
    <w:p w:rsidR="00BF5E25" w:rsidRPr="00FF00C0" w:rsidRDefault="00BF5E25" w:rsidP="00BF5E25">
      <w:pPr>
        <w:jc w:val="center"/>
        <w:rPr>
          <w:b/>
          <w:sz w:val="36"/>
          <w:szCs w:val="36"/>
        </w:rPr>
      </w:pPr>
      <w:r w:rsidRPr="00FF00C0">
        <w:rPr>
          <w:b/>
          <w:sz w:val="36"/>
          <w:szCs w:val="36"/>
        </w:rPr>
        <w:t xml:space="preserve">сельского </w:t>
      </w:r>
      <w:r>
        <w:rPr>
          <w:b/>
          <w:sz w:val="36"/>
          <w:szCs w:val="36"/>
        </w:rPr>
        <w:t>поселения 3</w:t>
      </w:r>
      <w:r w:rsidRPr="00FF00C0">
        <w:rPr>
          <w:b/>
          <w:sz w:val="36"/>
          <w:szCs w:val="36"/>
        </w:rPr>
        <w:t xml:space="preserve"> созыва</w:t>
      </w:r>
    </w:p>
    <w:p w:rsidR="00BF5E25" w:rsidRPr="00FF00C0" w:rsidRDefault="00BF5E25" w:rsidP="00BF5E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</w:t>
      </w:r>
      <w:r w:rsidRPr="00FF00C0">
        <w:rPr>
          <w:b/>
          <w:sz w:val="36"/>
          <w:szCs w:val="36"/>
        </w:rPr>
        <w:t xml:space="preserve"> год</w:t>
      </w:r>
    </w:p>
    <w:p w:rsidR="00BF5E25" w:rsidRPr="00FF00C0" w:rsidRDefault="00BF5E25" w:rsidP="00BF5E25">
      <w:pPr>
        <w:jc w:val="center"/>
        <w:rPr>
          <w:b/>
          <w:sz w:val="36"/>
          <w:szCs w:val="36"/>
        </w:rPr>
      </w:pPr>
    </w:p>
    <w:p w:rsidR="00BF5E25" w:rsidRPr="00FF00C0" w:rsidRDefault="00BF5E25" w:rsidP="00BF5E25">
      <w:pPr>
        <w:rPr>
          <w:b/>
          <w:sz w:val="28"/>
          <w:szCs w:val="28"/>
        </w:rPr>
      </w:pPr>
      <w:r w:rsidRPr="00FF00C0">
        <w:rPr>
          <w:b/>
          <w:sz w:val="28"/>
          <w:szCs w:val="28"/>
        </w:rPr>
        <w:t xml:space="preserve">Организационная работа </w:t>
      </w: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Собрания Совета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1 раз в месяц 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( 2 четверг месяца)</w:t>
            </w: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>Председатель Совета Давидюк О.И.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Заседания социально- экономического комитета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1 раз в месяц</w:t>
            </w: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>Председатель комитета</w:t>
            </w:r>
          </w:p>
          <w:p w:rsidR="00BF5E25" w:rsidRPr="00AF17F5" w:rsidRDefault="00BF5E25" w:rsidP="00915737">
            <w:r w:rsidRPr="00AF17F5">
              <w:t xml:space="preserve">Шпаков Д.Ю. 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Заседание контрольно-правового комитета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1 раз в месяц</w:t>
            </w: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>Председатель комитета</w:t>
            </w:r>
          </w:p>
          <w:p w:rsidR="00BF5E25" w:rsidRPr="00AF17F5" w:rsidRDefault="00BF5E25" w:rsidP="00915737">
            <w:r w:rsidRPr="00AF17F5">
              <w:t>Королевич Д.В.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Работа с избирателями: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А)дежурство депутатов 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Б) отчет перед избирателями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В) работа с обращениями граждан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Постоянно по графику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(ежедневно по средам с 15</w:t>
            </w:r>
            <w:r w:rsidRPr="00AF17F5">
              <w:rPr>
                <w:sz w:val="20"/>
                <w:szCs w:val="20"/>
                <w:vertAlign w:val="superscript"/>
              </w:rPr>
              <w:t>00</w:t>
            </w:r>
            <w:r w:rsidRPr="00AF17F5">
              <w:rPr>
                <w:sz w:val="20"/>
                <w:szCs w:val="20"/>
              </w:rPr>
              <w:t xml:space="preserve"> до 17</w:t>
            </w:r>
            <w:r w:rsidRPr="00AF17F5">
              <w:rPr>
                <w:sz w:val="20"/>
                <w:szCs w:val="20"/>
                <w:vertAlign w:val="superscript"/>
              </w:rPr>
              <w:t>00</w:t>
            </w:r>
            <w:r w:rsidRPr="00AF17F5">
              <w:rPr>
                <w:sz w:val="20"/>
                <w:szCs w:val="20"/>
              </w:rPr>
              <w:t>)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Не реже 1 раза в полугодие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 xml:space="preserve">Депутаты Совета 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Работа с общественными формированиями (административная комиссия, комиссия содействия семье и школе, уличные комитеты, комиссия по организации досуга)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По плану работы комитетов, по мере необходимости.</w:t>
            </w: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 xml:space="preserve">Председатель Совета, председатели комитетов 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Проведение открытых  заседаний совета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jc w:val="center"/>
            </w:pPr>
          </w:p>
          <w:p w:rsidR="00BF5E25" w:rsidRPr="00AF17F5" w:rsidRDefault="00BF5E25" w:rsidP="00915737">
            <w:pPr>
              <w:jc w:val="center"/>
            </w:pP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7.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Отчет перед избирателями (по предприятиям) 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1раз в полугодие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jc w:val="center"/>
            </w:pPr>
          </w:p>
          <w:p w:rsidR="00BF5E25" w:rsidRPr="00AF17F5" w:rsidRDefault="00BF5E25" w:rsidP="00915737">
            <w:pPr>
              <w:jc w:val="center"/>
            </w:pP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8.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Проведение заседаний совместно с депутатами района от поселения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Март</w:t>
            </w: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>Председатель Совета</w:t>
            </w:r>
          </w:p>
          <w:p w:rsidR="00BF5E25" w:rsidRPr="00AF17F5" w:rsidRDefault="00BF5E25" w:rsidP="00915737">
            <w:pPr>
              <w:jc w:val="center"/>
            </w:pP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9.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Проведение заседаний по вопросам благоустройства в поселении с председателями уличных комитетов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Март-апрель</w:t>
            </w:r>
          </w:p>
        </w:tc>
        <w:tc>
          <w:tcPr>
            <w:tcW w:w="2393" w:type="dxa"/>
          </w:tcPr>
          <w:p w:rsidR="00BF5E25" w:rsidRPr="00AF17F5" w:rsidRDefault="00BF5E25" w:rsidP="00915737"/>
        </w:tc>
      </w:tr>
    </w:tbl>
    <w:p w:rsidR="00C20199" w:rsidRDefault="00BF5E25" w:rsidP="00C20199">
      <w:pPr>
        <w:jc w:val="both"/>
        <w:rPr>
          <w:b/>
          <w:sz w:val="32"/>
          <w:szCs w:val="32"/>
        </w:rPr>
      </w:pPr>
      <w:r w:rsidRPr="00FF00C0">
        <w:rPr>
          <w:b/>
          <w:sz w:val="32"/>
          <w:szCs w:val="32"/>
        </w:rPr>
        <w:t xml:space="preserve">                   </w:t>
      </w:r>
    </w:p>
    <w:p w:rsidR="00BF5E25" w:rsidRPr="00C20199" w:rsidRDefault="00BF5E25" w:rsidP="00C20199">
      <w:pPr>
        <w:jc w:val="center"/>
        <w:rPr>
          <w:b/>
          <w:sz w:val="32"/>
          <w:szCs w:val="32"/>
        </w:rPr>
      </w:pPr>
      <w:r w:rsidRPr="00FF00C0">
        <w:rPr>
          <w:b/>
          <w:sz w:val="28"/>
          <w:szCs w:val="28"/>
        </w:rPr>
        <w:t>Правотворческая деятельность</w:t>
      </w:r>
    </w:p>
    <w:p w:rsidR="00BF5E25" w:rsidRPr="00FF00C0" w:rsidRDefault="00BF5E25" w:rsidP="00BF5E2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Разработка, принятие нормативных актов, внесение изменений в Устав и Положения с учетом изменений в законодательстве.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Постоянно, по мере необходимости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     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>Председатель Совета Давидюк О.И.</w:t>
            </w:r>
          </w:p>
          <w:p w:rsidR="00BF5E25" w:rsidRPr="00AF17F5" w:rsidRDefault="00BF5E25" w:rsidP="00915737">
            <w:r w:rsidRPr="00AF17F5">
              <w:t>Председатели комитетов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Нормативно-правовые акты о порядке сбора, вывоза бытовых отходов и мусора 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Нормативно-правовые акты по вопросам  градостроительства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  <w:u w:val="single"/>
              </w:rPr>
            </w:pPr>
            <w:r w:rsidRPr="00AF17F5">
              <w:rPr>
                <w:sz w:val="20"/>
                <w:szCs w:val="20"/>
                <w:u w:val="single"/>
              </w:rPr>
              <w:t>Январь-февраль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sz w:val="20"/>
                <w:szCs w:val="20"/>
                <w:u w:val="single"/>
              </w:rPr>
            </w:pPr>
            <w:r w:rsidRPr="00AF17F5">
              <w:rPr>
                <w:sz w:val="20"/>
                <w:szCs w:val="20"/>
                <w:u w:val="single"/>
              </w:rPr>
              <w:t>Март-апрель</w:t>
            </w:r>
          </w:p>
          <w:p w:rsidR="00BF5E25" w:rsidRPr="00AF17F5" w:rsidRDefault="00BF5E25" w:rsidP="0091573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>Председатели комитетов</w:t>
            </w:r>
          </w:p>
          <w:p w:rsidR="00BF5E25" w:rsidRPr="00AF17F5" w:rsidRDefault="00BF5E25" w:rsidP="00915737">
            <w:r w:rsidRPr="00AF17F5">
              <w:t xml:space="preserve"> </w:t>
            </w:r>
          </w:p>
          <w:p w:rsidR="00BF5E25" w:rsidRPr="00AF17F5" w:rsidRDefault="00BF5E25" w:rsidP="00915737"/>
          <w:p w:rsidR="00BF5E25" w:rsidRPr="00AF17F5" w:rsidRDefault="00BF5E25" w:rsidP="00915737"/>
          <w:p w:rsidR="00BF5E25" w:rsidRPr="00AF17F5" w:rsidRDefault="00BF5E25" w:rsidP="00915737"/>
          <w:p w:rsidR="00BF5E25" w:rsidRPr="00AF17F5" w:rsidRDefault="00BF5E25" w:rsidP="00915737"/>
          <w:p w:rsidR="00BF5E25" w:rsidRPr="00AF17F5" w:rsidRDefault="00BF5E25" w:rsidP="00915737"/>
          <w:p w:rsidR="00BF5E25" w:rsidRPr="00AF17F5" w:rsidRDefault="00BF5E25" w:rsidP="00915737"/>
          <w:p w:rsidR="00BF5E25" w:rsidRPr="00AF17F5" w:rsidRDefault="00BF5E25" w:rsidP="00915737"/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jc w:val="center"/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140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 xml:space="preserve">Контроль за исполнением ранее принятых решений </w:t>
            </w:r>
          </w:p>
        </w:tc>
        <w:tc>
          <w:tcPr>
            <w:tcW w:w="2569" w:type="dxa"/>
          </w:tcPr>
          <w:p w:rsidR="00BF5E25" w:rsidRPr="00AF17F5" w:rsidRDefault="00BF5E25" w:rsidP="00915737">
            <w:pPr>
              <w:rPr>
                <w:sz w:val="20"/>
                <w:szCs w:val="20"/>
                <w:u w:val="single"/>
              </w:rPr>
            </w:pPr>
            <w:r w:rsidRPr="00AF17F5">
              <w:rPr>
                <w:sz w:val="20"/>
                <w:szCs w:val="20"/>
                <w:u w:val="single"/>
              </w:rPr>
              <w:t>постоянно</w:t>
            </w:r>
          </w:p>
        </w:tc>
        <w:tc>
          <w:tcPr>
            <w:tcW w:w="2393" w:type="dxa"/>
          </w:tcPr>
          <w:p w:rsidR="00BF5E25" w:rsidRPr="00AF17F5" w:rsidRDefault="00BF5E25" w:rsidP="00915737">
            <w:r w:rsidRPr="00AF17F5">
              <w:t>Председатели комитетов</w:t>
            </w:r>
          </w:p>
          <w:p w:rsidR="00BF5E25" w:rsidRPr="00AF17F5" w:rsidRDefault="00BF5E25" w:rsidP="00915737"/>
        </w:tc>
      </w:tr>
    </w:tbl>
    <w:p w:rsidR="00BF5E25" w:rsidRPr="00FF00C0" w:rsidRDefault="00BF5E25" w:rsidP="00BF5E25">
      <w:pPr>
        <w:jc w:val="center"/>
        <w:rPr>
          <w:b/>
          <w:sz w:val="36"/>
          <w:szCs w:val="36"/>
        </w:rPr>
      </w:pPr>
    </w:p>
    <w:p w:rsidR="00BF5E25" w:rsidRPr="00FF00C0" w:rsidRDefault="00BF5E25" w:rsidP="00BF5E25">
      <w:pPr>
        <w:ind w:left="2124" w:firstLine="708"/>
        <w:rPr>
          <w:b/>
        </w:rPr>
      </w:pPr>
      <w:r w:rsidRPr="00FF00C0">
        <w:rPr>
          <w:b/>
        </w:rPr>
        <w:t>Работа комитетов Совета</w:t>
      </w:r>
    </w:p>
    <w:p w:rsidR="00BF5E25" w:rsidRPr="00FF00C0" w:rsidRDefault="00BF5E25" w:rsidP="00BF5E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6"/>
        <w:gridCol w:w="2393"/>
        <w:gridCol w:w="2393"/>
      </w:tblGrid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1.</w:t>
            </w:r>
          </w:p>
        </w:tc>
        <w:tc>
          <w:tcPr>
            <w:tcW w:w="4316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Работа социально-экономического комитета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По плану работы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Шпаков Д.Ю.</w:t>
            </w:r>
          </w:p>
        </w:tc>
      </w:tr>
      <w:tr w:rsidR="00BF5E25" w:rsidRPr="00FF00C0" w:rsidTr="00915737">
        <w:tc>
          <w:tcPr>
            <w:tcW w:w="468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2.</w:t>
            </w:r>
          </w:p>
        </w:tc>
        <w:tc>
          <w:tcPr>
            <w:tcW w:w="4316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Работа контрольно-правового комитета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По плану работы</w:t>
            </w:r>
          </w:p>
        </w:tc>
        <w:tc>
          <w:tcPr>
            <w:tcW w:w="2393" w:type="dxa"/>
          </w:tcPr>
          <w:p w:rsidR="00BF5E25" w:rsidRPr="00AF17F5" w:rsidRDefault="00BF5E25" w:rsidP="00915737">
            <w:pPr>
              <w:rPr>
                <w:sz w:val="20"/>
                <w:szCs w:val="20"/>
              </w:rPr>
            </w:pPr>
            <w:r w:rsidRPr="00AF17F5">
              <w:rPr>
                <w:sz w:val="20"/>
                <w:szCs w:val="20"/>
              </w:rPr>
              <w:t>Королевич Д.В.</w:t>
            </w:r>
          </w:p>
        </w:tc>
      </w:tr>
    </w:tbl>
    <w:p w:rsidR="00BF5E25" w:rsidRPr="00FF00C0" w:rsidRDefault="00BF5E25" w:rsidP="00BF5E25">
      <w:pPr>
        <w:rPr>
          <w:b/>
        </w:rPr>
      </w:pPr>
    </w:p>
    <w:p w:rsidR="00BF5E25" w:rsidRPr="00FF00C0" w:rsidRDefault="00BF5E25" w:rsidP="00BF5E25">
      <w:pPr>
        <w:rPr>
          <w:b/>
        </w:rPr>
      </w:pP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  <w:r w:rsidRPr="00FF00C0">
        <w:rPr>
          <w:b/>
          <w:sz w:val="28"/>
          <w:szCs w:val="28"/>
        </w:rPr>
        <w:t xml:space="preserve">Режим работы </w:t>
      </w: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  <w:r w:rsidRPr="00FF00C0">
        <w:rPr>
          <w:b/>
          <w:sz w:val="28"/>
          <w:szCs w:val="28"/>
        </w:rPr>
        <w:t xml:space="preserve">Совета Красноярского </w:t>
      </w: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  <w:r w:rsidRPr="00FF00C0">
        <w:rPr>
          <w:b/>
          <w:sz w:val="28"/>
          <w:szCs w:val="28"/>
        </w:rPr>
        <w:t xml:space="preserve">Сельского поселения </w:t>
      </w: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 на 2014</w:t>
      </w:r>
      <w:r w:rsidRPr="00FF00C0">
        <w:rPr>
          <w:b/>
          <w:sz w:val="28"/>
          <w:szCs w:val="28"/>
        </w:rPr>
        <w:t xml:space="preserve"> год</w:t>
      </w:r>
    </w:p>
    <w:p w:rsidR="00BF5E25" w:rsidRPr="00FF00C0" w:rsidRDefault="00BF5E25" w:rsidP="00BF5E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73"/>
        <w:gridCol w:w="1886"/>
        <w:gridCol w:w="1901"/>
        <w:gridCol w:w="2150"/>
      </w:tblGrid>
      <w:tr w:rsidR="00BF5E25" w:rsidRPr="00FF00C0" w:rsidTr="00915737">
        <w:tc>
          <w:tcPr>
            <w:tcW w:w="1368" w:type="dxa"/>
          </w:tcPr>
          <w:p w:rsidR="00BF5E25" w:rsidRPr="00AF17F5" w:rsidRDefault="00BF5E25" w:rsidP="00915737">
            <w:pPr>
              <w:jc w:val="center"/>
              <w:rPr>
                <w:b/>
                <w:sz w:val="28"/>
                <w:szCs w:val="28"/>
              </w:rPr>
            </w:pPr>
            <w:r w:rsidRPr="00AF17F5"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2265" w:type="dxa"/>
          </w:tcPr>
          <w:p w:rsidR="00BF5E25" w:rsidRPr="00AF17F5" w:rsidRDefault="00BF5E25" w:rsidP="00915737">
            <w:pPr>
              <w:jc w:val="center"/>
              <w:rPr>
                <w:b/>
                <w:sz w:val="28"/>
                <w:szCs w:val="28"/>
              </w:rPr>
            </w:pPr>
            <w:r w:rsidRPr="00AF17F5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1886" w:type="dxa"/>
          </w:tcPr>
          <w:p w:rsidR="00BF5E25" w:rsidRPr="00AF17F5" w:rsidRDefault="00BF5E25" w:rsidP="00915737">
            <w:pPr>
              <w:jc w:val="center"/>
              <w:rPr>
                <w:b/>
                <w:sz w:val="28"/>
                <w:szCs w:val="28"/>
              </w:rPr>
            </w:pPr>
            <w:r w:rsidRPr="00AF17F5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1901" w:type="dxa"/>
          </w:tcPr>
          <w:p w:rsidR="00BF5E25" w:rsidRPr="00AF17F5" w:rsidRDefault="00BF5E25" w:rsidP="00915737">
            <w:pPr>
              <w:jc w:val="center"/>
              <w:rPr>
                <w:b/>
                <w:sz w:val="28"/>
                <w:szCs w:val="28"/>
              </w:rPr>
            </w:pPr>
            <w:r w:rsidRPr="00AF17F5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150" w:type="dxa"/>
          </w:tcPr>
          <w:p w:rsidR="00BF5E25" w:rsidRPr="00AF17F5" w:rsidRDefault="00BF5E25" w:rsidP="00915737">
            <w:pPr>
              <w:jc w:val="center"/>
              <w:rPr>
                <w:b/>
                <w:sz w:val="28"/>
                <w:szCs w:val="28"/>
              </w:rPr>
            </w:pPr>
            <w:r w:rsidRPr="00AF17F5">
              <w:rPr>
                <w:b/>
                <w:sz w:val="28"/>
                <w:szCs w:val="28"/>
              </w:rPr>
              <w:t>4 неделя</w:t>
            </w:r>
          </w:p>
        </w:tc>
      </w:tr>
      <w:tr w:rsidR="00BF5E25" w:rsidRPr="00FF00C0" w:rsidTr="00915737">
        <w:tc>
          <w:tcPr>
            <w:tcW w:w="1368" w:type="dxa"/>
          </w:tcPr>
          <w:p w:rsidR="00BF5E25" w:rsidRPr="00022F63" w:rsidRDefault="00BF5E25" w:rsidP="00915737">
            <w:pPr>
              <w:jc w:val="center"/>
            </w:pPr>
            <w:r w:rsidRPr="00022F63">
              <w:t>вторник</w:t>
            </w:r>
          </w:p>
        </w:tc>
        <w:tc>
          <w:tcPr>
            <w:tcW w:w="2265" w:type="dxa"/>
          </w:tcPr>
          <w:p w:rsidR="00BF5E25" w:rsidRPr="00022F63" w:rsidRDefault="00BF5E25" w:rsidP="00915737">
            <w:pPr>
              <w:jc w:val="center"/>
            </w:pPr>
          </w:p>
        </w:tc>
        <w:tc>
          <w:tcPr>
            <w:tcW w:w="1886" w:type="dxa"/>
          </w:tcPr>
          <w:p w:rsidR="00BF5E25" w:rsidRPr="00022F63" w:rsidRDefault="00BF5E25" w:rsidP="00915737">
            <w:pPr>
              <w:jc w:val="center"/>
            </w:pPr>
          </w:p>
        </w:tc>
        <w:tc>
          <w:tcPr>
            <w:tcW w:w="1901" w:type="dxa"/>
          </w:tcPr>
          <w:p w:rsidR="00BF5E25" w:rsidRPr="00022F63" w:rsidRDefault="00BF5E25" w:rsidP="00915737">
            <w:pPr>
              <w:jc w:val="center"/>
            </w:pPr>
          </w:p>
        </w:tc>
        <w:tc>
          <w:tcPr>
            <w:tcW w:w="2150" w:type="dxa"/>
          </w:tcPr>
          <w:p w:rsidR="00BF5E25" w:rsidRPr="00022F63" w:rsidRDefault="00BF5E25" w:rsidP="00915737">
            <w:pPr>
              <w:jc w:val="center"/>
            </w:pPr>
            <w:r w:rsidRPr="00022F63">
              <w:t>Ознакомление с документами к собранию Совета</w:t>
            </w:r>
          </w:p>
        </w:tc>
      </w:tr>
      <w:tr w:rsidR="00BF5E25" w:rsidRPr="00FF00C0" w:rsidTr="00915737">
        <w:tc>
          <w:tcPr>
            <w:tcW w:w="1368" w:type="dxa"/>
          </w:tcPr>
          <w:p w:rsidR="00BF5E25" w:rsidRPr="00022F63" w:rsidRDefault="00BF5E25" w:rsidP="00915737">
            <w:pPr>
              <w:jc w:val="center"/>
            </w:pPr>
            <w:r w:rsidRPr="00022F63">
              <w:t>среда</w:t>
            </w:r>
          </w:p>
        </w:tc>
        <w:tc>
          <w:tcPr>
            <w:tcW w:w="2265" w:type="dxa"/>
          </w:tcPr>
          <w:p w:rsidR="00BF5E25" w:rsidRPr="00022F63" w:rsidRDefault="00BF5E25" w:rsidP="00915737">
            <w:pPr>
              <w:jc w:val="center"/>
            </w:pPr>
            <w:r w:rsidRPr="00022F63">
              <w:t>Личный прием избирателей по графику</w:t>
            </w:r>
          </w:p>
        </w:tc>
        <w:tc>
          <w:tcPr>
            <w:tcW w:w="1886" w:type="dxa"/>
          </w:tcPr>
          <w:p w:rsidR="00BF5E25" w:rsidRPr="00022F63" w:rsidRDefault="00BF5E25" w:rsidP="00915737">
            <w:pPr>
              <w:jc w:val="center"/>
            </w:pPr>
            <w:r w:rsidRPr="00022F63">
              <w:t>Личный прием избирателей по графику</w:t>
            </w:r>
          </w:p>
        </w:tc>
        <w:tc>
          <w:tcPr>
            <w:tcW w:w="1901" w:type="dxa"/>
          </w:tcPr>
          <w:p w:rsidR="00BF5E25" w:rsidRPr="00022F63" w:rsidRDefault="00BF5E25" w:rsidP="00915737">
            <w:pPr>
              <w:jc w:val="center"/>
            </w:pPr>
            <w:r w:rsidRPr="00022F63">
              <w:t>Личный прием избирателей по графику</w:t>
            </w:r>
          </w:p>
        </w:tc>
        <w:tc>
          <w:tcPr>
            <w:tcW w:w="2150" w:type="dxa"/>
          </w:tcPr>
          <w:p w:rsidR="00BF5E25" w:rsidRPr="00022F63" w:rsidRDefault="00BF5E25" w:rsidP="00915737">
            <w:pPr>
              <w:jc w:val="center"/>
            </w:pPr>
            <w:r w:rsidRPr="00022F63">
              <w:t>Личный прием избирателей по графику</w:t>
            </w:r>
          </w:p>
        </w:tc>
      </w:tr>
      <w:tr w:rsidR="00BF5E25" w:rsidRPr="00FF00C0" w:rsidTr="00915737">
        <w:tc>
          <w:tcPr>
            <w:tcW w:w="1368" w:type="dxa"/>
          </w:tcPr>
          <w:p w:rsidR="00BF5E25" w:rsidRPr="00022F63" w:rsidRDefault="00BF5E25" w:rsidP="00915737">
            <w:pPr>
              <w:jc w:val="center"/>
            </w:pPr>
            <w:r w:rsidRPr="00022F63">
              <w:t>четверг</w:t>
            </w:r>
          </w:p>
        </w:tc>
        <w:tc>
          <w:tcPr>
            <w:tcW w:w="2265" w:type="dxa"/>
          </w:tcPr>
          <w:p w:rsidR="00BF5E25" w:rsidRPr="00022F63" w:rsidRDefault="00BF5E25" w:rsidP="00915737">
            <w:pPr>
              <w:jc w:val="center"/>
            </w:pPr>
            <w:r w:rsidRPr="00022F63">
              <w:t xml:space="preserve">Заседание </w:t>
            </w:r>
          </w:p>
          <w:p w:rsidR="00BF5E25" w:rsidRDefault="00BF5E25" w:rsidP="00915737">
            <w:pPr>
              <w:jc w:val="center"/>
            </w:pPr>
            <w:r w:rsidRPr="00022F63">
              <w:t>Контрольно-правового комитета</w:t>
            </w:r>
          </w:p>
          <w:p w:rsidR="00BF5E25" w:rsidRDefault="00BF5E25" w:rsidP="00915737">
            <w:pPr>
              <w:jc w:val="center"/>
            </w:pPr>
          </w:p>
          <w:p w:rsidR="00BF5E25" w:rsidRPr="00022F63" w:rsidRDefault="00BF5E25" w:rsidP="00915737">
            <w:pPr>
              <w:jc w:val="center"/>
            </w:pPr>
          </w:p>
        </w:tc>
        <w:tc>
          <w:tcPr>
            <w:tcW w:w="1886" w:type="dxa"/>
          </w:tcPr>
          <w:p w:rsidR="00BF5E25" w:rsidRDefault="00BF5E25" w:rsidP="00915737">
            <w:pPr>
              <w:jc w:val="center"/>
            </w:pPr>
            <w:r w:rsidRPr="00AD3F00">
              <w:lastRenderedPageBreak/>
              <w:t>Заседание социально – экономического комитета</w:t>
            </w:r>
            <w:r>
              <w:t xml:space="preserve"> в</w:t>
            </w:r>
          </w:p>
          <w:p w:rsidR="00BF5E25" w:rsidRPr="00022F63" w:rsidRDefault="00BF5E25" w:rsidP="00915737">
            <w:pPr>
              <w:jc w:val="center"/>
            </w:pPr>
            <w:r>
              <w:t xml:space="preserve"> 14-00</w:t>
            </w:r>
          </w:p>
        </w:tc>
        <w:tc>
          <w:tcPr>
            <w:tcW w:w="1901" w:type="dxa"/>
          </w:tcPr>
          <w:p w:rsidR="00BF5E25" w:rsidRPr="00022F63" w:rsidRDefault="00BF5E25" w:rsidP="00915737">
            <w:pPr>
              <w:jc w:val="center"/>
            </w:pPr>
          </w:p>
        </w:tc>
        <w:tc>
          <w:tcPr>
            <w:tcW w:w="2150" w:type="dxa"/>
          </w:tcPr>
          <w:p w:rsidR="00BF5E25" w:rsidRPr="00022F63" w:rsidRDefault="00BF5E25" w:rsidP="00915737">
            <w:pPr>
              <w:jc w:val="center"/>
            </w:pPr>
          </w:p>
        </w:tc>
      </w:tr>
      <w:tr w:rsidR="00BF5E25" w:rsidRPr="00FF00C0" w:rsidTr="00915737">
        <w:tc>
          <w:tcPr>
            <w:tcW w:w="1368" w:type="dxa"/>
          </w:tcPr>
          <w:p w:rsidR="00BF5E25" w:rsidRPr="00022F63" w:rsidRDefault="00BF5E25" w:rsidP="00915737">
            <w:pPr>
              <w:jc w:val="center"/>
            </w:pPr>
            <w:r>
              <w:t>четверг</w:t>
            </w:r>
          </w:p>
        </w:tc>
        <w:tc>
          <w:tcPr>
            <w:tcW w:w="2265" w:type="dxa"/>
          </w:tcPr>
          <w:p w:rsidR="00BF5E25" w:rsidRPr="00AD3F00" w:rsidRDefault="00BF5E25" w:rsidP="00915737">
            <w:pPr>
              <w:jc w:val="center"/>
            </w:pPr>
          </w:p>
        </w:tc>
        <w:tc>
          <w:tcPr>
            <w:tcW w:w="1886" w:type="dxa"/>
          </w:tcPr>
          <w:p w:rsidR="00BF5E25" w:rsidRPr="00022F63" w:rsidRDefault="00BF5E25" w:rsidP="00915737">
            <w:pPr>
              <w:jc w:val="center"/>
            </w:pPr>
            <w:r w:rsidRPr="00022F63">
              <w:t xml:space="preserve">Собрание Совета в </w:t>
            </w:r>
          </w:p>
          <w:p w:rsidR="00BF5E25" w:rsidRPr="00AF17F5" w:rsidRDefault="00BF5E25" w:rsidP="00915737">
            <w:pPr>
              <w:jc w:val="center"/>
              <w:rPr>
                <w:sz w:val="28"/>
                <w:szCs w:val="28"/>
              </w:rPr>
            </w:pPr>
            <w:r w:rsidRPr="00022F63">
              <w:t>15-00</w:t>
            </w:r>
          </w:p>
        </w:tc>
        <w:tc>
          <w:tcPr>
            <w:tcW w:w="1901" w:type="dxa"/>
          </w:tcPr>
          <w:p w:rsidR="00BF5E25" w:rsidRPr="00AF17F5" w:rsidRDefault="00BF5E25" w:rsidP="00915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BF5E25" w:rsidRPr="00AF17F5" w:rsidRDefault="00BF5E25" w:rsidP="009157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E25" w:rsidRDefault="00BF5E25" w:rsidP="00BF5E25">
      <w:pPr>
        <w:jc w:val="center"/>
        <w:rPr>
          <w:b/>
          <w:sz w:val="28"/>
          <w:szCs w:val="28"/>
        </w:rPr>
      </w:pP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  <w:r w:rsidRPr="00FF00C0">
        <w:rPr>
          <w:b/>
          <w:sz w:val="28"/>
          <w:szCs w:val="28"/>
        </w:rPr>
        <w:t xml:space="preserve">План работы контрольно-правового комитета </w:t>
      </w: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  <w:r w:rsidRPr="00FF00C0">
        <w:rPr>
          <w:b/>
          <w:sz w:val="28"/>
          <w:szCs w:val="28"/>
        </w:rPr>
        <w:t xml:space="preserve">Совета Красноярского сельского поселения </w:t>
      </w:r>
    </w:p>
    <w:p w:rsidR="00BF5E25" w:rsidRPr="00FF00C0" w:rsidRDefault="00BF5E25" w:rsidP="00BF5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</w:t>
      </w:r>
      <w:r w:rsidRPr="00FF00C0">
        <w:rPr>
          <w:b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819"/>
        <w:gridCol w:w="2423"/>
      </w:tblGrid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80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19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423" w:type="dxa"/>
          </w:tcPr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F5E25" w:rsidRPr="00AF17F5" w:rsidRDefault="00BF5E25" w:rsidP="00915737">
            <w:pPr>
              <w:jc w:val="center"/>
              <w:rPr>
                <w:b/>
                <w:sz w:val="20"/>
                <w:szCs w:val="20"/>
              </w:rPr>
            </w:pPr>
            <w:r w:rsidRPr="00AF17F5">
              <w:rPr>
                <w:b/>
                <w:sz w:val="20"/>
                <w:szCs w:val="20"/>
              </w:rPr>
              <w:t>приглашенные</w:t>
            </w:r>
          </w:p>
        </w:tc>
      </w:tr>
      <w:tr w:rsidR="00BF5E25" w:rsidRPr="00FF00C0" w:rsidTr="00915737">
        <w:tc>
          <w:tcPr>
            <w:tcW w:w="9570" w:type="dxa"/>
            <w:gridSpan w:val="4"/>
          </w:tcPr>
          <w:p w:rsidR="00BF5E25" w:rsidRPr="00AF17F5" w:rsidRDefault="00BF5E25" w:rsidP="00915737">
            <w:pPr>
              <w:rPr>
                <w:b/>
              </w:rPr>
            </w:pPr>
            <w:r w:rsidRPr="00AF17F5">
              <w:rPr>
                <w:b/>
              </w:rPr>
              <w:t>Подготовка и работа по формированию нормативно- правовой базы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 xml:space="preserve">Подготовка и предварительное рассмотрение проектов решений и нормативно-правовых актов </w:t>
            </w:r>
          </w:p>
          <w:p w:rsidR="00BF5E25" w:rsidRPr="00AF17F5" w:rsidRDefault="00BF5E25" w:rsidP="00915737">
            <w:r w:rsidRPr="00AF17F5">
              <w:t xml:space="preserve"> ( общеобязательных правил), целевых программ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по мере поступления</w:t>
            </w:r>
          </w:p>
        </w:tc>
        <w:tc>
          <w:tcPr>
            <w:tcW w:w="2423" w:type="dxa"/>
          </w:tcPr>
          <w:p w:rsidR="00BF5E25" w:rsidRPr="00AF17F5" w:rsidRDefault="00BF5E25" w:rsidP="00915737">
            <w:pPr>
              <w:jc w:val="center"/>
            </w:pPr>
            <w:r w:rsidRPr="00AF17F5">
              <w:t>председатель комитета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Разработка нормативно-правовых актов и положений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по мере необходимости</w:t>
            </w:r>
          </w:p>
        </w:tc>
        <w:tc>
          <w:tcPr>
            <w:tcW w:w="2423" w:type="dxa"/>
          </w:tcPr>
          <w:p w:rsidR="00BF5E25" w:rsidRPr="00AF17F5" w:rsidRDefault="00BF5E25" w:rsidP="00915737">
            <w:pPr>
              <w:jc w:val="center"/>
              <w:rPr>
                <w:b/>
              </w:rPr>
            </w:pPr>
            <w:r w:rsidRPr="00AF17F5">
              <w:t>председатель комитета, члены комитета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Контроль за исполнением решений Совета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ежемесячно</w:t>
            </w:r>
          </w:p>
        </w:tc>
        <w:tc>
          <w:tcPr>
            <w:tcW w:w="2423" w:type="dxa"/>
          </w:tcPr>
          <w:p w:rsidR="00BF5E25" w:rsidRPr="00AF17F5" w:rsidRDefault="00BF5E25" w:rsidP="00915737">
            <w:pPr>
              <w:jc w:val="center"/>
              <w:rPr>
                <w:b/>
              </w:rPr>
            </w:pPr>
            <w:r w:rsidRPr="00AF17F5">
              <w:t>председатель комитета</w:t>
            </w:r>
          </w:p>
        </w:tc>
      </w:tr>
      <w:tr w:rsidR="00BF5E25" w:rsidRPr="00FF00C0" w:rsidTr="00915737">
        <w:tc>
          <w:tcPr>
            <w:tcW w:w="9570" w:type="dxa"/>
            <w:gridSpan w:val="4"/>
          </w:tcPr>
          <w:p w:rsidR="00BF5E25" w:rsidRPr="00AF17F5" w:rsidRDefault="00BF5E25" w:rsidP="00915737">
            <w:pPr>
              <w:rPr>
                <w:b/>
              </w:rPr>
            </w:pPr>
            <w:r w:rsidRPr="00AF17F5">
              <w:rPr>
                <w:b/>
              </w:rPr>
              <w:t xml:space="preserve">Работа с  избирателями поселения 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Рассмотрение поступивших в комитет обращений граждан, предприятий, организаций и учреждений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по мере необходимости</w:t>
            </w:r>
          </w:p>
        </w:tc>
        <w:tc>
          <w:tcPr>
            <w:tcW w:w="2423" w:type="dxa"/>
          </w:tcPr>
          <w:p w:rsidR="00BF5E25" w:rsidRPr="00AF17F5" w:rsidRDefault="00BF5E25" w:rsidP="00915737">
            <w:pPr>
              <w:jc w:val="center"/>
            </w:pPr>
            <w:r w:rsidRPr="00AF17F5">
              <w:t>председатель комитета, члены комитета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Утверждение кандидатур, выдвинутых на Доску Почета. Доработать положение о Доске Почёта.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февраль</w:t>
            </w:r>
            <w:r>
              <w:t>-март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Давидюк О.И.</w:t>
            </w:r>
          </w:p>
          <w:p w:rsidR="00BF5E25" w:rsidRPr="00AF17F5" w:rsidRDefault="00BF5E25" w:rsidP="00915737">
            <w:pPr>
              <w:rPr>
                <w:b/>
              </w:rPr>
            </w:pPr>
            <w:r w:rsidRPr="00AF17F5">
              <w:t>Королевич Д.В.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 xml:space="preserve">Слушания на своих заседаниях сообщений и докладов должностных лиц администрации, руководителей предприятий, учреждений, </w:t>
            </w:r>
            <w:r w:rsidRPr="00AF17F5">
              <w:lastRenderedPageBreak/>
              <w:t>организаций, расположенных на территории поселения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lastRenderedPageBreak/>
              <w:t>по мере необходимости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председатель комитета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Подготовка заключений по вопросам, в рассмотрении которых комитет принимал участие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постоянно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председатель комитета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Контроль исполнения решений Совета по предметам своего ведения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постоянно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председатель комитета</w:t>
            </w:r>
          </w:p>
        </w:tc>
      </w:tr>
      <w:tr w:rsidR="00BF5E25" w:rsidRPr="00FF00C0" w:rsidTr="00915737">
        <w:tc>
          <w:tcPr>
            <w:tcW w:w="9570" w:type="dxa"/>
            <w:gridSpan w:val="4"/>
          </w:tcPr>
          <w:p w:rsidR="00BF5E25" w:rsidRPr="00AF17F5" w:rsidRDefault="00BF5E25" w:rsidP="00915737">
            <w:r w:rsidRPr="00AF17F5">
              <w:rPr>
                <w:b/>
              </w:rPr>
              <w:t>Работа с общественными организациями и предприятиями разных форм собственности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 w:rsidRPr="00AF17F5">
              <w:rPr>
                <w:sz w:val="28"/>
                <w:szCs w:val="28"/>
              </w:rPr>
              <w:t>А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- совместное заседание « Состояние санитарной и зеленой зоны вокруг села</w:t>
            </w:r>
            <w:r>
              <w:t>, благоустройство территории поселения</w:t>
            </w:r>
            <w:r w:rsidRPr="00AF17F5">
              <w:t>»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март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председатель комитета, ООО» СибЛесТрейд»</w:t>
            </w:r>
          </w:p>
          <w:p w:rsidR="00BF5E25" w:rsidRPr="00AF17F5" w:rsidRDefault="00BF5E25" w:rsidP="00915737">
            <w:r w:rsidRPr="00AF17F5">
              <w:t>ЖКХ, Лесхоз</w:t>
            </w:r>
            <w:r>
              <w:t>, уличные комитеты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-Совместное заседание « Предупреждение правонарушений среди молодежи»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май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председатель комитета,</w:t>
            </w:r>
          </w:p>
          <w:p w:rsidR="00BF5E25" w:rsidRPr="00AF17F5" w:rsidRDefault="00BF5E25" w:rsidP="00915737">
            <w:r w:rsidRPr="00AF17F5">
              <w:t>Прохоренко Е.Ю.</w:t>
            </w:r>
          </w:p>
          <w:p w:rsidR="00BF5E25" w:rsidRPr="00AF17F5" w:rsidRDefault="00BF5E25" w:rsidP="00915737">
            <w:r w:rsidRPr="00AF17F5">
              <w:t>Логинов А.В.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- Совместное заседание « Организация профилактики алкоголизма, наркомании, самогоноварения»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октябрь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председатель комитета,</w:t>
            </w:r>
          </w:p>
          <w:p w:rsidR="00BF5E25" w:rsidRPr="00AF17F5" w:rsidRDefault="00BF5E25" w:rsidP="00915737">
            <w:r w:rsidRPr="00AF17F5">
              <w:t>Тимченко И.В.</w:t>
            </w:r>
          </w:p>
          <w:p w:rsidR="00BF5E25" w:rsidRPr="00AF17F5" w:rsidRDefault="00BF5E25" w:rsidP="00915737">
            <w:r w:rsidRPr="00AF17F5">
              <w:t>Азимов Р.У.</w:t>
            </w:r>
          </w:p>
        </w:tc>
      </w:tr>
      <w:tr w:rsidR="00BF5E25" w:rsidRPr="00FF00C0" w:rsidTr="00915737">
        <w:tc>
          <w:tcPr>
            <w:tcW w:w="648" w:type="dxa"/>
          </w:tcPr>
          <w:p w:rsidR="00BF5E25" w:rsidRPr="00AF17F5" w:rsidRDefault="00BF5E25" w:rsidP="0091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F17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BF5E25" w:rsidRPr="00AF17F5" w:rsidRDefault="00BF5E25" w:rsidP="00915737">
            <w:r w:rsidRPr="00AF17F5">
              <w:t>- Совместное заседание» Обеспечение пожарной безопасности на территории поселения»</w:t>
            </w:r>
          </w:p>
        </w:tc>
        <w:tc>
          <w:tcPr>
            <w:tcW w:w="1819" w:type="dxa"/>
          </w:tcPr>
          <w:p w:rsidR="00BF5E25" w:rsidRPr="00AF17F5" w:rsidRDefault="00BF5E25" w:rsidP="00915737">
            <w:r w:rsidRPr="00AF17F5">
              <w:t>июнь</w:t>
            </w:r>
          </w:p>
        </w:tc>
        <w:tc>
          <w:tcPr>
            <w:tcW w:w="2423" w:type="dxa"/>
          </w:tcPr>
          <w:p w:rsidR="00BF5E25" w:rsidRPr="00AF17F5" w:rsidRDefault="00BF5E25" w:rsidP="00915737">
            <w:r w:rsidRPr="00AF17F5">
              <w:t>председатель комитета,</w:t>
            </w:r>
          </w:p>
          <w:p w:rsidR="00BF5E25" w:rsidRPr="00AF17F5" w:rsidRDefault="00BF5E25" w:rsidP="00915737">
            <w:r w:rsidRPr="00AF17F5">
              <w:t>Сидякин А.П.</w:t>
            </w:r>
          </w:p>
          <w:p w:rsidR="00BF5E25" w:rsidRPr="00AF17F5" w:rsidRDefault="00BF5E25" w:rsidP="00915737">
            <w:r w:rsidRPr="00AF17F5">
              <w:t>Азимов Р.У.</w:t>
            </w:r>
          </w:p>
        </w:tc>
      </w:tr>
    </w:tbl>
    <w:p w:rsidR="00BF5E25" w:rsidRPr="00FF00C0" w:rsidRDefault="00BF5E25" w:rsidP="00BF5E25">
      <w:pPr>
        <w:pStyle w:val="a3"/>
        <w:rPr>
          <w:sz w:val="24"/>
        </w:rPr>
      </w:pPr>
    </w:p>
    <w:p w:rsidR="00BF5E25" w:rsidRPr="00FF00C0" w:rsidRDefault="00BF5E25" w:rsidP="00BF5E25">
      <w:pPr>
        <w:pStyle w:val="a3"/>
        <w:rPr>
          <w:sz w:val="24"/>
        </w:rPr>
      </w:pPr>
    </w:p>
    <w:p w:rsidR="00BF5E25" w:rsidRPr="00FF00C0" w:rsidRDefault="00BF5E25" w:rsidP="00BF5E25">
      <w:pPr>
        <w:pStyle w:val="a3"/>
        <w:rPr>
          <w:sz w:val="28"/>
          <w:szCs w:val="28"/>
        </w:rPr>
      </w:pPr>
    </w:p>
    <w:p w:rsidR="00BF5E25" w:rsidRPr="00FF00C0" w:rsidRDefault="00BF5E25" w:rsidP="00BF5E25">
      <w:pPr>
        <w:pStyle w:val="a3"/>
        <w:rPr>
          <w:sz w:val="28"/>
          <w:szCs w:val="28"/>
        </w:rPr>
      </w:pPr>
      <w:r w:rsidRPr="00FF00C0">
        <w:rPr>
          <w:sz w:val="28"/>
          <w:szCs w:val="28"/>
        </w:rPr>
        <w:t xml:space="preserve">План работы </w:t>
      </w:r>
    </w:p>
    <w:p w:rsidR="00BF5E25" w:rsidRPr="00FF00C0" w:rsidRDefault="00BF5E25" w:rsidP="00BF5E25">
      <w:pPr>
        <w:pStyle w:val="a3"/>
        <w:rPr>
          <w:sz w:val="28"/>
          <w:szCs w:val="28"/>
        </w:rPr>
      </w:pPr>
      <w:r w:rsidRPr="00FF00C0">
        <w:rPr>
          <w:sz w:val="28"/>
          <w:szCs w:val="28"/>
        </w:rPr>
        <w:t>социально-экономического комитета</w:t>
      </w:r>
    </w:p>
    <w:p w:rsidR="00BF5E25" w:rsidRPr="00FF00C0" w:rsidRDefault="00BF5E25" w:rsidP="00BF5E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2014</w:t>
      </w:r>
      <w:r w:rsidRPr="00FF00C0">
        <w:rPr>
          <w:sz w:val="28"/>
          <w:szCs w:val="28"/>
        </w:rPr>
        <w:t xml:space="preserve"> год</w:t>
      </w:r>
    </w:p>
    <w:p w:rsidR="00BF5E25" w:rsidRPr="00FF00C0" w:rsidRDefault="00BF5E25" w:rsidP="00BF5E25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710"/>
        <w:gridCol w:w="1935"/>
        <w:gridCol w:w="2212"/>
      </w:tblGrid>
      <w:tr w:rsidR="00BF5E25" w:rsidRPr="00FF00C0" w:rsidTr="00915737">
        <w:tc>
          <w:tcPr>
            <w:tcW w:w="714" w:type="dxa"/>
            <w:shd w:val="clear" w:color="auto" w:fill="E0E0E0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№ </w:t>
            </w: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lastRenderedPageBreak/>
              <w:t>п/п</w:t>
            </w:r>
          </w:p>
        </w:tc>
        <w:tc>
          <w:tcPr>
            <w:tcW w:w="4710" w:type="dxa"/>
            <w:shd w:val="clear" w:color="auto" w:fill="E0E0E0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lastRenderedPageBreak/>
              <w:t>Мероприятия</w:t>
            </w:r>
          </w:p>
        </w:tc>
        <w:tc>
          <w:tcPr>
            <w:tcW w:w="1935" w:type="dxa"/>
            <w:shd w:val="clear" w:color="auto" w:fill="E0E0E0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Дата</w:t>
            </w:r>
          </w:p>
        </w:tc>
        <w:tc>
          <w:tcPr>
            <w:tcW w:w="2212" w:type="dxa"/>
            <w:shd w:val="clear" w:color="auto" w:fill="E0E0E0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Ответственный</w:t>
            </w:r>
          </w:p>
        </w:tc>
      </w:tr>
      <w:tr w:rsidR="00BF5E25" w:rsidRPr="00FF00C0" w:rsidTr="00915737">
        <w:trPr>
          <w:trHeight w:val="369"/>
        </w:trPr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1.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Заседания комитета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1 раз в месяц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Председатель комитета – Шпаков Д.Ю.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2.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Исполнение бюджета поселения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1раз в квартал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Шпаков Д.Ю.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Косоулина Е.П.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3.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Рассмотрение проекта бюджета поселения, утверждение бюджета поселения.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Июль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Шпаков Д.Ю.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Косоулина Е.П.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4.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Внесение изменений в бюджет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По мере необходимости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Шпаков Д.Ю.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Косоулина Е.П.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</w:p>
        </w:tc>
      </w:tr>
      <w:tr w:rsidR="00BF5E25" w:rsidRPr="00FF00C0" w:rsidTr="00915737">
        <w:trPr>
          <w:trHeight w:val="675"/>
        </w:trPr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5.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Работа с общественными организациями: 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(административная комиссия, комиссия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 содействия семье и школе, уличные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 комитеты, комиссия по организации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 досуга) 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</w:p>
        </w:tc>
        <w:tc>
          <w:tcPr>
            <w:tcW w:w="2212" w:type="dxa"/>
          </w:tcPr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rPr>
                <w:bCs/>
                <w:sz w:val="20"/>
                <w:szCs w:val="20"/>
              </w:rPr>
            </w:pP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председатель</w:t>
            </w:r>
          </w:p>
        </w:tc>
      </w:tr>
      <w:tr w:rsidR="00BF5E25" w:rsidRPr="00FF00C0" w:rsidTr="00915737">
        <w:trPr>
          <w:trHeight w:val="589"/>
        </w:trPr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А)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Совместное заседание с административной комиссией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Январь-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Июнь.</w:t>
            </w:r>
          </w:p>
        </w:tc>
        <w:tc>
          <w:tcPr>
            <w:tcW w:w="2212" w:type="dxa"/>
          </w:tcPr>
          <w:p w:rsidR="00BF5E2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председатель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Кумарица С.В.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Б)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Совместное заседание с комиссией содействия семье и школе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Февраль – Июль.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председатель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В)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Совместное заседание с комиссией по организации досуга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Март –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Август.</w:t>
            </w:r>
          </w:p>
        </w:tc>
        <w:tc>
          <w:tcPr>
            <w:tcW w:w="2212" w:type="dxa"/>
          </w:tcPr>
          <w:p w:rsidR="00BF5E2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председатель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Коломин А.Н.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6.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Отчет о  выполнении программы социально-экономического развития поселения 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Февраль</w:t>
            </w:r>
          </w:p>
        </w:tc>
        <w:tc>
          <w:tcPr>
            <w:tcW w:w="2212" w:type="dxa"/>
          </w:tcPr>
          <w:p w:rsidR="00BF5E2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Администрация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Шпаков Д.Ю.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4.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«Организация досуга населения»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февраль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Шпаков Д.Ю.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Нагина В.Н. 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5.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«Информация о работе ЦЭС»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июль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Шпаков Д.Ю.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Сизова Е.Б.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6.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«О создании условий для развития массовой физической культуры и спорта»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июнь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Шпаков Д.Ю. 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Спортивные инструкторы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7.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 об исполнении бюджета за 2013</w:t>
            </w: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 год.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Февраль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Комитет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, Косоулина Е.П.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8.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Составление плана работы социально-экономического комитета на 201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4</w:t>
            </w: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 год.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Январь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Комитет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9.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Отчет организации, занимающейся благоустройством и жилищно-коммунальным хозяйством.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март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Комитет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10.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Контроль за исполнением принятых решений.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1 раз в квартал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Комитет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lastRenderedPageBreak/>
              <w:t>11.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 по охране памятника погибшим воинам и памятнику Ленина.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Апрель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Комитет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, Кумарица С.В., Илларионов М.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12.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Заседание комитета о порядке организации похорон 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и содержанию территории кладбищ, по их благоустройству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Май</w:t>
            </w:r>
          </w:p>
        </w:tc>
        <w:tc>
          <w:tcPr>
            <w:tcW w:w="2212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Комитет</w:t>
            </w:r>
          </w:p>
        </w:tc>
      </w:tr>
      <w:tr w:rsidR="00BF5E25" w:rsidRPr="00FF00C0" w:rsidTr="00915737">
        <w:tc>
          <w:tcPr>
            <w:tcW w:w="714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13.</w:t>
            </w:r>
          </w:p>
        </w:tc>
        <w:tc>
          <w:tcPr>
            <w:tcW w:w="4710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Заседание комитета. Слушание информации</w:t>
            </w: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 о социальном обеспечении малоимущим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 xml:space="preserve"> граждан и пожилых людей, </w:t>
            </w: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 xml:space="preserve">занятости </w:t>
            </w:r>
            <w:r>
              <w:rPr>
                <w:rFonts w:ascii="Times New Roman" w:hAnsi="Times New Roman"/>
                <w:b w:val="0"/>
                <w:sz w:val="24"/>
                <w:szCs w:val="20"/>
              </w:rPr>
              <w:t>населения.</w:t>
            </w:r>
          </w:p>
        </w:tc>
        <w:tc>
          <w:tcPr>
            <w:tcW w:w="1935" w:type="dxa"/>
          </w:tcPr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Февраль</w:t>
            </w:r>
          </w:p>
        </w:tc>
        <w:tc>
          <w:tcPr>
            <w:tcW w:w="2212" w:type="dxa"/>
          </w:tcPr>
          <w:p w:rsidR="00BF5E2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 w:rsidRPr="00AF17F5">
              <w:rPr>
                <w:rFonts w:ascii="Times New Roman" w:hAnsi="Times New Roman"/>
                <w:b w:val="0"/>
                <w:sz w:val="24"/>
                <w:szCs w:val="20"/>
              </w:rPr>
              <w:t>Комитет</w:t>
            </w:r>
          </w:p>
          <w:p w:rsidR="00BF5E2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Гильгенберг Л.И.</w:t>
            </w:r>
          </w:p>
          <w:p w:rsidR="00BF5E25" w:rsidRPr="00AF17F5" w:rsidRDefault="00BF5E25" w:rsidP="0091573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0"/>
              </w:rPr>
              <w:t>Таукина Н.Г.</w:t>
            </w:r>
          </w:p>
        </w:tc>
      </w:tr>
    </w:tbl>
    <w:p w:rsidR="00BF5E25" w:rsidRPr="00FF00C0" w:rsidRDefault="00BF5E25" w:rsidP="00BF5E25"/>
    <w:p w:rsidR="00C14855" w:rsidRDefault="00C14855" w:rsidP="00C14855"/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A60117" w:rsidRDefault="00A60117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A60117" w:rsidRPr="00A601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022F63"/>
    <w:rsid w:val="001471C6"/>
    <w:rsid w:val="001D6C49"/>
    <w:rsid w:val="00467F16"/>
    <w:rsid w:val="005C1E21"/>
    <w:rsid w:val="007073C9"/>
    <w:rsid w:val="00876F85"/>
    <w:rsid w:val="00915737"/>
    <w:rsid w:val="00A60117"/>
    <w:rsid w:val="00AD3F00"/>
    <w:rsid w:val="00AF17F5"/>
    <w:rsid w:val="00BF5E25"/>
    <w:rsid w:val="00C0616D"/>
    <w:rsid w:val="00C14855"/>
    <w:rsid w:val="00C20199"/>
    <w:rsid w:val="00F64BB7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281665-0031-4AA8-B3FE-095ED6ED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F5E25"/>
    <w:pPr>
      <w:spacing w:after="0" w:line="240" w:lineRule="auto"/>
      <w:jc w:val="center"/>
    </w:pPr>
    <w:rPr>
      <w:rFonts w:ascii="Book Antiqua" w:hAnsi="Book Antiqua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F5E25"/>
    <w:rPr>
      <w:rFonts w:ascii="Book Antiqua" w:hAnsi="Book Antiqua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2015-11-10T10:37:00Z</cp:lastPrinted>
  <dcterms:created xsi:type="dcterms:W3CDTF">2019-12-21T15:32:00Z</dcterms:created>
  <dcterms:modified xsi:type="dcterms:W3CDTF">2019-12-21T15:32:00Z</dcterms:modified>
</cp:coreProperties>
</file>